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8" w:rsidRPr="00113EE9" w:rsidRDefault="00113EE9" w:rsidP="00A8332B">
      <w:pPr>
        <w:pStyle w:val="Balk1"/>
        <w:shd w:val="clear" w:color="auto" w:fill="FFFFFF"/>
        <w:spacing w:before="300" w:after="150" w:line="360" w:lineRule="auto"/>
        <w:rPr>
          <w:rFonts w:ascii="Arial" w:hAnsi="Arial" w:cs="Arial"/>
          <w:color w:val="222222"/>
          <w:sz w:val="28"/>
          <w:szCs w:val="28"/>
        </w:rPr>
      </w:pPr>
      <w:r w:rsidRPr="00113EE9">
        <w:rPr>
          <w:rFonts w:ascii="Arial" w:hAnsi="Arial" w:cs="Arial"/>
          <w:b/>
          <w:sz w:val="36"/>
          <w:szCs w:val="36"/>
          <w:shd w:val="clear" w:color="auto" w:fill="FFFFFF"/>
        </w:rPr>
        <w:t>Pandemi Günlerinde Nörorehabilitasyonun</w:t>
      </w:r>
      <w:r w:rsidR="00FC1195" w:rsidRPr="00113EE9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r w:rsidRPr="00113EE9">
        <w:rPr>
          <w:rFonts w:ascii="Arial" w:hAnsi="Arial" w:cs="Arial"/>
          <w:b/>
          <w:sz w:val="36"/>
          <w:szCs w:val="36"/>
          <w:shd w:val="clear" w:color="auto" w:fill="FFFFFF"/>
        </w:rPr>
        <w:t xml:space="preserve">Evde </w:t>
      </w:r>
      <w:r w:rsidR="00FC1195" w:rsidRPr="00113EE9">
        <w:rPr>
          <w:rFonts w:ascii="Arial" w:hAnsi="Arial" w:cs="Arial"/>
          <w:b/>
          <w:sz w:val="36"/>
          <w:szCs w:val="36"/>
          <w:shd w:val="clear" w:color="auto" w:fill="FFFFFF"/>
        </w:rPr>
        <w:t>Devam</w:t>
      </w:r>
      <w:r w:rsidRPr="00113EE9">
        <w:rPr>
          <w:rFonts w:ascii="Arial" w:hAnsi="Arial" w:cs="Arial"/>
          <w:b/>
          <w:sz w:val="36"/>
          <w:szCs w:val="36"/>
          <w:shd w:val="clear" w:color="auto" w:fill="FFFFFF"/>
        </w:rPr>
        <w:t>lıl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>ı</w:t>
      </w:r>
      <w:r w:rsidRPr="00113EE9">
        <w:rPr>
          <w:rFonts w:ascii="Arial" w:hAnsi="Arial" w:cs="Arial"/>
          <w:b/>
          <w:sz w:val="36"/>
          <w:szCs w:val="36"/>
          <w:shd w:val="clear" w:color="auto" w:fill="FFFFFF"/>
        </w:rPr>
        <w:t>ğının Sağlanması</w:t>
      </w:r>
      <w:r w:rsidRPr="00113E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420080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Sn. Meslektaşlarımız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="00C70764" w:rsidRPr="00C70764">
        <w:rPr>
          <w:rFonts w:ascii="Arial" w:hAnsi="Arial" w:cs="Arial"/>
          <w:color w:val="auto"/>
          <w:sz w:val="28"/>
          <w:szCs w:val="28"/>
        </w:rPr>
        <w:t xml:space="preserve">TND Nörorehabilitasyon Çalışma Grubu olarak </w:t>
      </w:r>
      <w:r w:rsidR="00FC1195" w:rsidRPr="00113EE9">
        <w:rPr>
          <w:rFonts w:ascii="Arial" w:hAnsi="Arial" w:cs="Arial"/>
          <w:color w:val="auto"/>
          <w:sz w:val="28"/>
          <w:szCs w:val="28"/>
        </w:rPr>
        <w:t>Covid-19 pandemisi sür</w:t>
      </w:r>
      <w:r w:rsidR="00C70764">
        <w:rPr>
          <w:rFonts w:ascii="Arial" w:hAnsi="Arial" w:cs="Arial"/>
          <w:color w:val="auto"/>
          <w:sz w:val="28"/>
          <w:szCs w:val="28"/>
        </w:rPr>
        <w:t xml:space="preserve">ecinde Nörorehabilitasyonun ev koşullarında </w:t>
      </w:r>
      <w:r w:rsidR="00FC1195" w:rsidRPr="00113EE9">
        <w:rPr>
          <w:rFonts w:ascii="Arial" w:hAnsi="Arial" w:cs="Arial"/>
          <w:color w:val="auto"/>
          <w:sz w:val="28"/>
          <w:szCs w:val="28"/>
        </w:rPr>
        <w:t xml:space="preserve">devamlılığı </w:t>
      </w:r>
      <w:r w:rsidR="00C70764">
        <w:rPr>
          <w:rFonts w:ascii="Arial" w:hAnsi="Arial" w:cs="Arial"/>
          <w:color w:val="auto"/>
          <w:sz w:val="28"/>
          <w:szCs w:val="28"/>
        </w:rPr>
        <w:t xml:space="preserve">ve gerekliliği </w:t>
      </w:r>
      <w:r w:rsidR="00FC1195" w:rsidRPr="00113EE9">
        <w:rPr>
          <w:rFonts w:ascii="Arial" w:hAnsi="Arial" w:cs="Arial"/>
          <w:color w:val="auto"/>
          <w:sz w:val="28"/>
          <w:szCs w:val="28"/>
        </w:rPr>
        <w:t>konusunda</w:t>
      </w:r>
      <w:r w:rsidR="009C70CE">
        <w:rPr>
          <w:rFonts w:ascii="Arial" w:hAnsi="Arial" w:cs="Arial"/>
          <w:color w:val="auto"/>
          <w:sz w:val="28"/>
          <w:szCs w:val="28"/>
        </w:rPr>
        <w:t>,</w:t>
      </w:r>
      <w:r w:rsidR="00FC1195" w:rsidRPr="00113EE9">
        <w:rPr>
          <w:rFonts w:ascii="Arial" w:hAnsi="Arial" w:cs="Arial"/>
          <w:color w:val="auto"/>
          <w:sz w:val="28"/>
          <w:szCs w:val="28"/>
        </w:rPr>
        <w:t xml:space="preserve"> </w:t>
      </w:r>
      <w:r w:rsidR="00C70764">
        <w:rPr>
          <w:rFonts w:ascii="Arial" w:hAnsi="Arial" w:cs="Arial"/>
          <w:color w:val="auto"/>
          <w:sz w:val="28"/>
          <w:szCs w:val="28"/>
        </w:rPr>
        <w:t>bazı hatırlatmalarda bulunmak istedik.</w:t>
      </w:r>
      <w:r w:rsidR="00FC1195" w:rsidRPr="00113EE9">
        <w:rPr>
          <w:rFonts w:ascii="Arial" w:hAnsi="Arial" w:cs="Arial"/>
          <w:color w:val="auto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TND Nörorehabil</w:t>
      </w:r>
      <w:r w:rsidR="00371AE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itasyon Çalışma Grubu olarak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önerimiz;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pandemi sürecinde ilaç tedavilerinin </w:t>
      </w:r>
      <w:r w:rsidR="00371A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yanı sıra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Nörorehabilitasyonun sinir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sistemi üzerindeki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restore edici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ve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koruyucu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etkilerini göz ardı etmed</w:t>
      </w:r>
      <w:r w:rsidR="00AA7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en tedavi </w:t>
      </w:r>
      <w:r w:rsidR="00AA7AE7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devamlılığının evde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sağlaması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yönündedir.</w:t>
      </w:r>
      <w:r w:rsidR="00FC1195"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Genel yaklaşımımız;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özellikle yatan </w:t>
      </w:r>
      <w:r w:rsidR="00AA7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hastalarımızı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hastanelerde mümkün olabildiğince az tutmak ve 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ev şartlarında </w:t>
      </w:r>
      <w:r w:rsidR="00AA7AE7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Nörorehabilitasyonun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devamlılığını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sağlamak yönünde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dir. 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Çalıştığınız kurum bir pandemi hastanesi olmasa bile, bu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yaklaşımın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dikkate alınmasını önemle rica ediyoruz.</w:t>
      </w:r>
      <w:r w:rsidR="00FC1195"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B20FF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-Multipl Skleroz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hastalarımızda,</w:t>
      </w:r>
      <w:r w:rsidR="00B20FF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egzersiz bildiğiniz üzere, 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spastisite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kadar 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depresyon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ve 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kronik yorgunlukla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baş etmede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oldukça önemlidir. Evde geçen bu günlerde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haftada 3 kez 30'ar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dakikalık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 da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her gün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10'ar dakikalık) </w:t>
      </w:r>
      <w:r w:rsidR="00102090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ısınma, 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esnetme ve germe egzersizlerini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yapmaları konusunda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teşvik edilmesi </w:t>
      </w:r>
      <w:r w:rsidR="00C70764">
        <w:rPr>
          <w:rFonts w:ascii="Arial" w:hAnsi="Arial" w:cs="Arial"/>
          <w:color w:val="222222"/>
          <w:sz w:val="28"/>
          <w:szCs w:val="28"/>
          <w:shd w:val="clear" w:color="auto" w:fill="FFFFFF"/>
        </w:rPr>
        <w:t>uygun olacaktır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Ayrıca bu günler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hastalarımızı,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70764">
        <w:rPr>
          <w:rFonts w:ascii="Arial" w:hAnsi="Arial" w:cs="Arial"/>
          <w:color w:val="222222"/>
          <w:sz w:val="28"/>
          <w:szCs w:val="28"/>
          <w:shd w:val="clear" w:color="auto" w:fill="FFFFFF"/>
        </w:rPr>
        <w:t>digital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platformlardan 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pilates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02090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gibi yararlı egzersizleri 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öğrenmeye teşvik etme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konusunda da bir fırsat olabilir.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Ancak,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hastalarımızın çok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fazla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egzersiz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yaparak vücut ısılarında </w:t>
      </w:r>
      <w:r w:rsidR="00C70764">
        <w:rPr>
          <w:rFonts w:ascii="Arial" w:hAnsi="Arial" w:cs="Arial"/>
          <w:color w:val="222222"/>
          <w:sz w:val="28"/>
          <w:szCs w:val="28"/>
          <w:shd w:val="clear" w:color="auto" w:fill="FFFFFF"/>
        </w:rPr>
        <w:t>aşırı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artışlara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yol açmamaları gerektiğinin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4386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hatırlatılması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yine bizlere düşmektedir.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-</w:t>
      </w:r>
      <w:r w:rsidR="00C7076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Demans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</w:t>
      </w:r>
      <w:r w:rsidR="00EB709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halen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genel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yaklaşım kuralları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gereği evdeler ve ilaçlarına devam ediyorlar. İleri demans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hastalarında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fizik egzersizler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den, özellikle yatak içi aktif 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ya </w:t>
      </w:r>
      <w:r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da pasif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fleksiyon-ekstansiyon hareketleri, sık pozisyonlamalar, kontraktürlerin ve bası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yaralarının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önlenmesi açısından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çok önemlidir. </w:t>
      </w:r>
      <w:r w:rsidR="00B20FF4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Aspirasyon pnömon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isini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önlemek için, tıpkı inme hastalarımızda olduğu gibi, dik pozisyonda beslenmenin önemi, özellikle bu dönemde tekrar tekrar hatırlatılmalıdır. Mobil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yakınlarına, </w:t>
      </w:r>
      <w:r w:rsidR="00B20FF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onları</w:t>
      </w:r>
      <w:r w:rsidR="00A907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sıkmadan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gerekirse güne yayarak, koridor gibi alanlarda, yürüme egzersizlerine teşvik etmesi gerektiği hatırlatılmalıdır. Hasta ve yakınlarının, ev içi 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uğraş aktiviteleri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ne yönlendirilmesi, aile fertlerinin çoğunluğunun evde olduğu bu süreçte, ileri dönemlerde</w:t>
      </w:r>
      <w:r w:rsidR="00F14D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alışkanlığa dönüşecek bir tedavi devamlılığı sağlayabilir.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14D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Hastanın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zarar görmeden; yemek ve temizlik işlerine katkısının </w:t>
      </w:r>
      <w:r w:rsidR="00F14D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sağlanması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ve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örgü örme gibi uğraş aktiviteler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ine yönlendirmenin tam zamanı olduğu kanaatindeyiz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İbadet eden hastalarımızın ibadetlerine evde devam etmelerinin sağla</w:t>
      </w:r>
      <w:r w:rsidR="00412892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nması da yine önemli bir husustur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Ayrıca aile fertlerinin bilişsel egzersizlerin neler olduğunu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öğrenmesi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evde kalınan bu dönemi demans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için büyük bir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fırsattır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B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ilişsel egzersizler öncelikle </w:t>
      </w:r>
      <w:r w:rsidR="000540E4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'Anımsatma E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gzersizi'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ile başlar. Yani önce 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hastanın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geçmişinden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onun keyifle konuşmayı sevdiği bir konuyu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anlatması</w:t>
      </w:r>
      <w:r w:rsidR="000540E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istenmelidir. Sonrasında </w:t>
      </w:r>
      <w:r w:rsidR="000540E4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'Gerçeklik Yönelimi E</w:t>
      </w:r>
      <w:r w:rsidR="00FC1195" w:rsidRPr="00A9072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gzersizi'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için, yer, zaman, kişi oryantasyonu hatırlatmaları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yapılmalıdır</w:t>
      </w:r>
      <w:r w:rsidR="00523C12">
        <w:rPr>
          <w:rFonts w:ascii="Arial" w:hAnsi="Arial" w:cs="Arial"/>
          <w:color w:val="222222"/>
          <w:sz w:val="28"/>
          <w:szCs w:val="28"/>
          <w:shd w:val="clear" w:color="auto" w:fill="FFFFFF"/>
        </w:rPr>
        <w:t>. Diğer aşama olan</w:t>
      </w:r>
      <w:r w:rsidR="00523C12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‘</w:t>
      </w:r>
      <w:r w:rsidR="00D662B3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Bilişsel Akılda T</w:t>
      </w:r>
      <w:r w:rsidR="00FC1195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utma </w:t>
      </w:r>
      <w:r w:rsidR="00D662B3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</w:t>
      </w:r>
      <w:r w:rsidR="00674FAC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gzersizleri</w:t>
      </w:r>
      <w:r w:rsidR="00FC1195" w:rsidRPr="00523C1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'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ise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hastanın kendini fonksiyonel hissetmesine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odaklanır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Bu bağlamda ileri geri saymalar (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haftanın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günleri, sayılar)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birli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kte kelime ezberleme çalışmaları yapılabilir. Hastalara</w:t>
      </w:r>
      <w:r w:rsidR="00D662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evdeki resiml</w:t>
      </w:r>
      <w:r w:rsidR="00A9072F">
        <w:rPr>
          <w:rFonts w:ascii="Arial" w:hAnsi="Arial" w:cs="Arial"/>
          <w:color w:val="222222"/>
          <w:sz w:val="28"/>
          <w:szCs w:val="28"/>
          <w:shd w:val="clear" w:color="auto" w:fill="FFFFFF"/>
        </w:rPr>
        <w:t>erden aile fertlerinin yüzlerini</w:t>
      </w:r>
      <w:r w:rsid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internetten ünlü </w:t>
      </w:r>
      <w:r w:rsidR="00D662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kişilerin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yüzleri</w:t>
      </w:r>
      <w:r w:rsidR="00A9072F">
        <w:rPr>
          <w:rFonts w:ascii="Arial" w:hAnsi="Arial" w:cs="Arial"/>
          <w:color w:val="222222"/>
          <w:sz w:val="28"/>
          <w:szCs w:val="28"/>
          <w:shd w:val="clear" w:color="auto" w:fill="FFFFFF"/>
        </w:rPr>
        <w:t>ni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>hatırlatma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egzersizler</w:t>
      </w:r>
      <w:r w:rsidR="00A9072F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yaptırılabilir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 B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irlikte resim</w:t>
      </w:r>
      <w:r w:rsidR="00D662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yapma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tavla oynama veya yapboz gibi aktivitelerin yapılması önerilmelid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ir. Ayrıca imkânı olan ailelere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bilgisayarlar veya </w:t>
      </w:r>
      <w:r w:rsidR="00674FA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cep telefonlarından da, hastalar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 yönelik beyin egzersizi programlarına ulaşabilecekleri hatırlatılmalıdır.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Hareket bozukluğu </w:t>
      </w:r>
      <w:r w:rsidR="00FC1195" w:rsidRPr="00523C12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hastalarımızda</w:t>
      </w:r>
      <w:r w:rsidR="006C3AE7" w:rsidRPr="00523C12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yürüme ve denge egzersizleri hepimizin bildiği gibi, büyük önem arz etmektedir. Parkinson Hastalığı özelinde sırt aksiyal </w:t>
      </w:r>
      <w:r w:rsidR="00AC726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kaslarının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güçlendirici ve rijid</w:t>
      </w:r>
      <w:r w:rsidR="00AC726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ite azaltıcı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egzersizlerin önemi büyüktür. Ev içi egzersizlerin sadece bu süreçte değil, hayat boyu 'ilaç tedavisine paralel' olarak yürütülmesi gerekmektedir. Egzersizlere yönlendirme; evdeki elçilerimiz olan hasta yakınlarının çoğunun evde </w:t>
      </w:r>
      <w:r w:rsidR="00AC726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olduğu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bu dönemde büyük önem arz etmektedir. </w:t>
      </w:r>
      <w:r w:rsidR="00AC726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Çünkü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özellikle düşme riski olan </w:t>
      </w:r>
      <w:r w:rsidR="00AC726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hastalarımızın,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egzersizlerini hasta yakını gözleminde yapmaları şarttır. Bu bağlamda, hasta ve yakınlarının, Parkinson Hastalığı Derneğinin internet sayfasında yer alan egzersiz video ve görsellerine</w:t>
      </w:r>
      <w:r w:rsidR="00D662B3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yönlendirebilirsiniz. 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-Epilepsi </w:t>
      </w:r>
      <w:r w:rsidR="00FC1195" w:rsidRP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hastalarımızda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da egzersiz tüm </w:t>
      </w:r>
      <w:r w:rsidR="00546D1D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hastalarımızda</w:t>
      </w:r>
      <w:r w:rsidR="006C3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olduğu gibi çok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önemlidir. Özellikle valproat gibi obeziteye </w:t>
      </w:r>
      <w:r w:rsidR="00546D1D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yatkınlığı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46D1D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arttırma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riski olan ilaçları kullanan </w:t>
      </w:r>
      <w:r w:rsidR="00546D1D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hastalarımızda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ev içi egzersizler mutlaka </w:t>
      </w:r>
      <w:r w:rsidR="00546D1D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hatırlatılmalıdır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</w:p>
    <w:p w:rsidR="00DA70B8" w:rsidRPr="00113EE9" w:rsidRDefault="00204FF1" w:rsidP="00A8332B">
      <w:pPr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</w:t>
      </w:r>
      <w:r w:rsidR="00DA70B8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Akut </w:t>
      </w:r>
      <w:r w:rsidR="00DA70B8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inme</w:t>
      </w:r>
      <w:r w:rsidR="00DA70B8" w:rsidRP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hastalarımızda,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eğer durumu stabil ise, yani ateşi, hiperglisemisi, hipe</w:t>
      </w:r>
      <w:r w:rsidR="006C3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rtansiyonu, aritmisi 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kontrol altina alınmış ise</w:t>
      </w:r>
      <w:r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taburculuğu önemli bir konudur. Yaklaşımımız; </w:t>
      </w:r>
      <w:r w:rsid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>Uzmanlarından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 yaptırılacak egzersizleri</w:t>
      </w:r>
      <w:r w:rsidR="006C3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bakım verenlere</w:t>
      </w:r>
      <w:r w:rsidR="00EB7094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öğretmeleri ve mümkün olan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 kısa sürede taburculuğun sağlanması yönünde olmalıdır. Ailelerin hastalarının yürüme ve konuşmalarının düzelmesinin gecikeceği yönünde kaygıları </w:t>
      </w:r>
      <w:r w:rsidR="00A718B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olabilir. Aileler,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hastanede kalmanın yarar ve zararları </w:t>
      </w:r>
      <w:r w:rsidR="00A718B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kon</w:t>
      </w:r>
      <w:r w:rsidR="006C3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usunda </w:t>
      </w:r>
      <w:r w:rsidR="008A7F0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yeterince </w:t>
      </w:r>
      <w:r w:rsidR="00A718B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aydınlatılmalı ve </w:t>
      </w:r>
      <w:r w:rsidR="008A7F0C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‘</w:t>
      </w:r>
      <w:r w:rsidR="00A718B1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sürecin</w:t>
      </w:r>
      <w:r w:rsidR="00DA70B8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evde devamlılığı için gereken ortamı </w:t>
      </w:r>
      <w:r w:rsidR="00A718B1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hazırlamaları</w:t>
      </w:r>
      <w:r w:rsidR="00DA70B8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konusunda</w:t>
      </w:r>
      <w:r w:rsidR="008A7F0C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’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teşvik </w:t>
      </w:r>
      <w:r w:rsidR="00A718B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edilmelidir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 Durumu 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stabil olmayan inmeli hastalarımızda ise, Covid-19 p</w:t>
      </w:r>
      <w:r w:rsidR="006C3AE7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andemisi önlemleri altında halen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hizmete devam ediyoruz, edeceğiz.</w:t>
      </w:r>
    </w:p>
    <w:p w:rsidR="00C70764" w:rsidRDefault="00546D1D" w:rsidP="00A8332B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-S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ubakut ya da kronik inme</w:t>
      </w:r>
      <w:r w:rsidR="00FC1195" w:rsidRP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li </w:t>
      </w:r>
      <w:r w:rsidRP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>hastalarımızın</w:t>
      </w:r>
      <w:r w:rsidR="00FC1195" w:rsidRP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bir 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kısmınd</w:t>
      </w:r>
      <w:r w:rsidR="00204FF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an, bu süreç kapsamında, </w:t>
      </w:r>
      <w:r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rehabili</w:t>
      </w:r>
      <w:r w:rsidR="00204FF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tasyonlarının </w:t>
      </w:r>
      <w:r w:rsidR="008A7F0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ertelendiği</w:t>
      </w:r>
      <w:r w:rsidR="00DA70B8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bilgisini alabilirsiniz. 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Hastalarımızı ve ailelerini, zaten </w:t>
      </w:r>
      <w:r w:rsidR="008A7F0C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>öğrenmiş oldukları</w:t>
      </w:r>
      <w:r w:rsidR="00A718B1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egzersizleri,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evdeki imkânlar dahilinde ve </w:t>
      </w:r>
      <w:r w:rsidR="00DA70B8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‘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gerekli hijyen önlemleri altında'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devam ettirmeleri konusunda motive etmemiz ve rahatlatmamız gerekmektedir.</w:t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color w:val="222222"/>
          <w:sz w:val="28"/>
          <w:szCs w:val="28"/>
        </w:rPr>
        <w:br/>
      </w:r>
      <w:r w:rsidR="00BE3C32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-B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ir </w:t>
      </w:r>
      <w:r w:rsid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önerimiz de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meslektaşlarımıza yönelik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Egzersizin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doğal</w:t>
      </w:r>
      <w:r w:rsid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immüniteyi pozitif yönde </w:t>
      </w:r>
      <w:r w:rsidR="00BE3C32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etkilediğini</w:t>
      </w:r>
      <w:r w:rsidR="006C3AE7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çok iyi</w:t>
      </w:r>
      <w:r w:rsidR="00FC1195" w:rsidRPr="00A833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bilen uzmanlar olarak;</w:t>
      </w:r>
      <w:r w:rsidR="00FC1195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bizlerin de </w:t>
      </w:r>
      <w:r w:rsidR="00BE3C32" w:rsidRPr="00113E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egzersiz </w:t>
      </w:r>
      <w:r w:rsid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>ya</w:t>
      </w:r>
      <w:r w:rsid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pmayı </w:t>
      </w:r>
      <w:r w:rsidR="009C70CE" w:rsidRPr="009C70CE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düzenli</w:t>
      </w:r>
      <w:r w:rsid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hale getirmemiz </w:t>
      </w:r>
      <w:r w:rsidR="00C70764">
        <w:rPr>
          <w:rFonts w:ascii="Arial" w:hAnsi="Arial" w:cs="Arial"/>
          <w:color w:val="222222"/>
          <w:sz w:val="28"/>
          <w:szCs w:val="28"/>
          <w:shd w:val="clear" w:color="auto" w:fill="FFFFFF"/>
        </w:rPr>
        <w:t>yararlı olacaktır</w:t>
      </w:r>
      <w:r w:rsidR="009C70CE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A8332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C70764" w:rsidRDefault="00C70764" w:rsidP="00C70764">
      <w:pPr>
        <w:spacing w:line="36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70764" w:rsidRDefault="00FC1195" w:rsidP="00C70764">
      <w:pPr>
        <w:spacing w:line="360" w:lineRule="auto"/>
        <w:jc w:val="right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</w:t>
      </w:r>
      <w:r w:rsidR="00C7076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ağlıklı Günler </w:t>
      </w: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Dileriz.</w:t>
      </w:r>
      <w:r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Saygılarımızla,</w:t>
      </w:r>
    </w:p>
    <w:p w:rsidR="00C70764" w:rsidRDefault="00FC1195" w:rsidP="00C70764">
      <w:pPr>
        <w:spacing w:line="360" w:lineRule="auto"/>
        <w:jc w:val="right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13EE9">
        <w:rPr>
          <w:rFonts w:ascii="Arial" w:hAnsi="Arial" w:cs="Arial"/>
          <w:color w:val="222222"/>
          <w:sz w:val="28"/>
          <w:szCs w:val="28"/>
        </w:rPr>
        <w:br/>
      </w:r>
      <w:r w:rsidR="00C7076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TND Nörorehabilitasyon Çalı</w:t>
      </w:r>
      <w:bookmarkStart w:id="0" w:name="_GoBack"/>
      <w:bookmarkEnd w:id="0"/>
      <w:r w:rsidR="00C70764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şma Grubu Adına</w:t>
      </w:r>
    </w:p>
    <w:p w:rsidR="00113EE9" w:rsidRPr="00113EE9" w:rsidRDefault="00C70764" w:rsidP="00C7076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Prof. Dr. Şevki ŞAHİN</w:t>
      </w:r>
      <w:r w:rsidR="00FC1195"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Maltepe Üniversitesi,</w:t>
      </w:r>
      <w:r w:rsidR="00FC1195" w:rsidRPr="00113EE9">
        <w:rPr>
          <w:rFonts w:ascii="Arial" w:hAnsi="Arial" w:cs="Arial"/>
          <w:b/>
          <w:color w:val="222222"/>
          <w:sz w:val="28"/>
          <w:szCs w:val="28"/>
        </w:rPr>
        <w:br/>
      </w:r>
      <w:r w:rsidR="00FC1195" w:rsidRPr="00113E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Tıp Fakültesi, Nöroloji A.D.</w:t>
      </w:r>
    </w:p>
    <w:sectPr w:rsidR="00113EE9" w:rsidRPr="00113EE9" w:rsidSect="00ED40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A2" w:rsidRDefault="00A135A2" w:rsidP="00804533">
      <w:pPr>
        <w:spacing w:after="0" w:line="240" w:lineRule="auto"/>
      </w:pPr>
      <w:r>
        <w:separator/>
      </w:r>
    </w:p>
  </w:endnote>
  <w:endnote w:type="continuationSeparator" w:id="0">
    <w:p w:rsidR="00A135A2" w:rsidRDefault="00A135A2" w:rsidP="0080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A2" w:rsidRDefault="00A135A2" w:rsidP="00804533">
      <w:pPr>
        <w:spacing w:after="0" w:line="240" w:lineRule="auto"/>
      </w:pPr>
      <w:r>
        <w:separator/>
      </w:r>
    </w:p>
  </w:footnote>
  <w:footnote w:type="continuationSeparator" w:id="0">
    <w:p w:rsidR="00A135A2" w:rsidRDefault="00A135A2" w:rsidP="0080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439381"/>
      <w:docPartObj>
        <w:docPartGallery w:val="Page Numbers (Top of Page)"/>
        <w:docPartUnique/>
      </w:docPartObj>
    </w:sdtPr>
    <w:sdtEndPr/>
    <w:sdtContent>
      <w:p w:rsidR="00A9072F" w:rsidRDefault="00A135A2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7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072F" w:rsidRDefault="00A907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195"/>
    <w:rsid w:val="000540E4"/>
    <w:rsid w:val="000974FF"/>
    <w:rsid w:val="00102090"/>
    <w:rsid w:val="00113EE9"/>
    <w:rsid w:val="00204FF1"/>
    <w:rsid w:val="00213702"/>
    <w:rsid w:val="00371AE4"/>
    <w:rsid w:val="00412892"/>
    <w:rsid w:val="00420080"/>
    <w:rsid w:val="004D0A03"/>
    <w:rsid w:val="00523C12"/>
    <w:rsid w:val="00546D1D"/>
    <w:rsid w:val="00674FAC"/>
    <w:rsid w:val="006C3AE7"/>
    <w:rsid w:val="007E3F87"/>
    <w:rsid w:val="00804533"/>
    <w:rsid w:val="00853D99"/>
    <w:rsid w:val="008A7F0C"/>
    <w:rsid w:val="009225CC"/>
    <w:rsid w:val="009C70CE"/>
    <w:rsid w:val="00A135A2"/>
    <w:rsid w:val="00A718B1"/>
    <w:rsid w:val="00A8332B"/>
    <w:rsid w:val="00A9072F"/>
    <w:rsid w:val="00AA7AE7"/>
    <w:rsid w:val="00AC7267"/>
    <w:rsid w:val="00B20FF4"/>
    <w:rsid w:val="00B43861"/>
    <w:rsid w:val="00BE3C32"/>
    <w:rsid w:val="00C70764"/>
    <w:rsid w:val="00D21357"/>
    <w:rsid w:val="00D662B3"/>
    <w:rsid w:val="00D80AFC"/>
    <w:rsid w:val="00DA70B8"/>
    <w:rsid w:val="00EB7094"/>
    <w:rsid w:val="00ED403F"/>
    <w:rsid w:val="00F14DB3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CEB0-2E23-4CDE-8C21-1FB4EC01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3F"/>
  </w:style>
  <w:style w:type="paragraph" w:styleId="Balk1">
    <w:name w:val="heading 1"/>
    <w:basedOn w:val="Normal"/>
    <w:next w:val="Normal"/>
    <w:link w:val="Balk1Char"/>
    <w:uiPriority w:val="9"/>
    <w:qFormat/>
    <w:rsid w:val="00804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4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0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533"/>
  </w:style>
  <w:style w:type="paragraph" w:styleId="Altbilgi">
    <w:name w:val="footer"/>
    <w:basedOn w:val="Normal"/>
    <w:link w:val="AltbilgiChar"/>
    <w:uiPriority w:val="99"/>
    <w:unhideWhenUsed/>
    <w:rsid w:val="0080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</cp:lastModifiedBy>
  <cp:revision>7</cp:revision>
  <dcterms:created xsi:type="dcterms:W3CDTF">2020-04-06T06:50:00Z</dcterms:created>
  <dcterms:modified xsi:type="dcterms:W3CDTF">2020-04-07T14:04:00Z</dcterms:modified>
</cp:coreProperties>
</file>